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6C" w:rsidRPr="00D01D6C" w:rsidRDefault="00D01D6C" w:rsidP="00D01D6C">
      <w:pPr>
        <w:spacing w:line="276" w:lineRule="auto"/>
        <w:ind w:firstLine="708"/>
        <w:jc w:val="center"/>
        <w:rPr>
          <w:rFonts w:eastAsia="Calibri"/>
          <w:sz w:val="24"/>
          <w:szCs w:val="24"/>
          <w:lang w:eastAsia="en-US"/>
        </w:rPr>
      </w:pPr>
      <w:r w:rsidRPr="00D01D6C">
        <w:rPr>
          <w:rFonts w:ascii="Calibri" w:eastAsia="Calibri" w:hAnsi="Calibri"/>
          <w:b/>
          <w:noProof/>
          <w:sz w:val="22"/>
          <w:lang w:val="en-US" w:eastAsia="en-US"/>
        </w:rPr>
        <w:drawing>
          <wp:inline distT="0" distB="0" distL="0" distR="0" wp14:anchorId="4968126E" wp14:editId="3897D89C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6C" w:rsidRPr="00D01D6C" w:rsidRDefault="00D01D6C" w:rsidP="00D01D6C">
      <w:pPr>
        <w:tabs>
          <w:tab w:val="right" w:pos="9406"/>
        </w:tabs>
        <w:spacing w:line="276" w:lineRule="auto"/>
        <w:ind w:firstLine="709"/>
        <w:jc w:val="center"/>
        <w:rPr>
          <w:rFonts w:eastAsia="Calibri"/>
          <w:b/>
          <w:caps/>
          <w:lang w:eastAsia="en-US"/>
        </w:rPr>
      </w:pPr>
      <w:r w:rsidRPr="00D01D6C">
        <w:rPr>
          <w:rFonts w:eastAsia="Calibri"/>
          <w:b/>
          <w:caps/>
          <w:lang w:eastAsia="en-US"/>
        </w:rPr>
        <w:t>ЯГОТИНСЬКА МІСЬКА РАДА</w:t>
      </w:r>
    </w:p>
    <w:p w:rsidR="00D01D6C" w:rsidRPr="00D01D6C" w:rsidRDefault="00D01D6C" w:rsidP="00D01D6C">
      <w:pPr>
        <w:spacing w:line="276" w:lineRule="auto"/>
        <w:jc w:val="center"/>
        <w:rPr>
          <w:b/>
          <w:sz w:val="24"/>
          <w:szCs w:val="24"/>
        </w:rPr>
      </w:pPr>
      <w:r w:rsidRPr="00D01D6C">
        <w:rPr>
          <w:rFonts w:eastAsia="Calibri"/>
          <w:b/>
          <w:caps/>
          <w:lang w:eastAsia="en-US"/>
        </w:rPr>
        <w:t xml:space="preserve">ВІДДІЛ ОСВІТИ </w:t>
      </w:r>
    </w:p>
    <w:p w:rsidR="00D01D6C" w:rsidRPr="00D01D6C" w:rsidRDefault="00D01D6C" w:rsidP="00D01D6C">
      <w:pPr>
        <w:spacing w:line="276" w:lineRule="auto"/>
        <w:jc w:val="center"/>
        <w:rPr>
          <w:b/>
          <w:sz w:val="24"/>
          <w:szCs w:val="24"/>
        </w:rPr>
      </w:pPr>
      <w:r w:rsidRPr="00D01D6C">
        <w:rPr>
          <w:b/>
          <w:sz w:val="24"/>
          <w:szCs w:val="24"/>
        </w:rPr>
        <w:t>ЧЕРНЯХІВСЬКА ГІМНАЗІ</w:t>
      </w:r>
    </w:p>
    <w:p w:rsidR="00D01D6C" w:rsidRPr="00D01D6C" w:rsidRDefault="00D01D6C" w:rsidP="00D01D6C">
      <w:pPr>
        <w:spacing w:line="276" w:lineRule="auto"/>
        <w:jc w:val="center"/>
        <w:rPr>
          <w:b/>
          <w:sz w:val="24"/>
          <w:szCs w:val="24"/>
        </w:rPr>
      </w:pPr>
      <w:r w:rsidRPr="00D01D6C">
        <w:rPr>
          <w:b/>
          <w:sz w:val="24"/>
          <w:szCs w:val="24"/>
        </w:rPr>
        <w:t>ЯГОТИНСЬКОЇ МІСЬКОЇ РАДИ</w:t>
      </w:r>
    </w:p>
    <w:p w:rsidR="00D01D6C" w:rsidRPr="00D01D6C" w:rsidRDefault="00D01D6C" w:rsidP="00D01D6C">
      <w:pPr>
        <w:spacing w:line="276" w:lineRule="auto"/>
        <w:jc w:val="center"/>
        <w:rPr>
          <w:b/>
          <w:sz w:val="24"/>
          <w:szCs w:val="24"/>
        </w:rPr>
      </w:pPr>
    </w:p>
    <w:p w:rsidR="00D01D6C" w:rsidRPr="00D01D6C" w:rsidRDefault="00D01D6C" w:rsidP="00D01D6C">
      <w:pPr>
        <w:spacing w:line="276" w:lineRule="auto"/>
        <w:jc w:val="center"/>
        <w:rPr>
          <w:rFonts w:ascii="Cambria" w:hAnsi="Cambria"/>
          <w:b/>
          <w:sz w:val="24"/>
          <w:szCs w:val="24"/>
          <w:lang w:eastAsia="uk-UA"/>
        </w:rPr>
      </w:pPr>
    </w:p>
    <w:p w:rsidR="00D01D6C" w:rsidRPr="00D01D6C" w:rsidRDefault="00D01D6C" w:rsidP="00D01D6C">
      <w:pPr>
        <w:shd w:val="clear" w:color="auto" w:fill="FFFFFF"/>
        <w:tabs>
          <w:tab w:val="left" w:pos="4116"/>
        </w:tabs>
        <w:jc w:val="center"/>
        <w:rPr>
          <w:b/>
        </w:rPr>
      </w:pPr>
      <w:r w:rsidRPr="00D01D6C">
        <w:rPr>
          <w:b/>
        </w:rPr>
        <w:t>НАКАЗ</w:t>
      </w:r>
    </w:p>
    <w:p w:rsidR="00D01D6C" w:rsidRPr="00D01D6C" w:rsidRDefault="00D01D6C" w:rsidP="00D01D6C">
      <w:pPr>
        <w:shd w:val="clear" w:color="auto" w:fill="FFFFFF"/>
        <w:tabs>
          <w:tab w:val="left" w:pos="4116"/>
        </w:tabs>
        <w:jc w:val="center"/>
        <w:rPr>
          <w:b/>
        </w:rPr>
      </w:pPr>
    </w:p>
    <w:p w:rsidR="00D01D6C" w:rsidRPr="00D01D6C" w:rsidRDefault="00D01D6C" w:rsidP="00D01D6C">
      <w:pPr>
        <w:shd w:val="clear" w:color="auto" w:fill="FFFFFF"/>
        <w:tabs>
          <w:tab w:val="left" w:pos="720"/>
          <w:tab w:val="left" w:pos="4116"/>
        </w:tabs>
        <w:jc w:val="both"/>
        <w:rPr>
          <w:b/>
        </w:rPr>
      </w:pPr>
    </w:p>
    <w:p w:rsidR="00D01D6C" w:rsidRPr="00D01D6C" w:rsidRDefault="00D01D6C" w:rsidP="00D01D6C">
      <w:pPr>
        <w:rPr>
          <w:b/>
          <w:lang w:val="ru-RU"/>
        </w:rPr>
      </w:pPr>
      <w:r>
        <w:rPr>
          <w:b/>
          <w:lang w:val="ru-RU"/>
        </w:rPr>
        <w:t>0</w:t>
      </w:r>
      <w:r w:rsidRPr="00D01D6C">
        <w:rPr>
          <w:b/>
          <w:lang w:val="ru-RU"/>
        </w:rPr>
        <w:t>1.</w:t>
      </w:r>
      <w:r>
        <w:rPr>
          <w:b/>
          <w:lang w:val="ru-RU"/>
        </w:rPr>
        <w:t>11</w:t>
      </w:r>
      <w:r w:rsidRPr="00D01D6C">
        <w:rPr>
          <w:b/>
          <w:lang w:val="ru-RU"/>
        </w:rPr>
        <w:t xml:space="preserve">.2021                                       </w:t>
      </w:r>
      <w:r w:rsidRPr="00D01D6C">
        <w:rPr>
          <w:rFonts w:eastAsia="Calibri"/>
          <w:b/>
          <w:lang w:eastAsia="en-US"/>
        </w:rPr>
        <w:t xml:space="preserve">с. </w:t>
      </w:r>
      <w:proofErr w:type="spellStart"/>
      <w:r w:rsidRPr="00D01D6C">
        <w:rPr>
          <w:rFonts w:eastAsia="Calibri"/>
          <w:b/>
          <w:lang w:eastAsia="en-US"/>
        </w:rPr>
        <w:t>Черняхівка</w:t>
      </w:r>
      <w:proofErr w:type="spellEnd"/>
      <w:r w:rsidRPr="00D01D6C">
        <w:rPr>
          <w:rFonts w:eastAsia="Calibri"/>
          <w:b/>
          <w:lang w:eastAsia="en-US"/>
        </w:rPr>
        <w:t xml:space="preserve">   </w:t>
      </w:r>
      <w:r w:rsidRPr="00D01D6C">
        <w:rPr>
          <w:b/>
          <w:lang w:val="ru-RU"/>
        </w:rPr>
        <w:t xml:space="preserve">                       №</w:t>
      </w:r>
      <w:r>
        <w:rPr>
          <w:b/>
        </w:rPr>
        <w:t xml:space="preserve"> 87</w:t>
      </w:r>
      <w:r w:rsidRPr="00D01D6C">
        <w:rPr>
          <w:b/>
          <w:lang w:val="ru-RU"/>
        </w:rPr>
        <w:t xml:space="preserve"> -н</w:t>
      </w:r>
    </w:p>
    <w:p w:rsidR="00D01D6C" w:rsidRPr="00D01D6C" w:rsidRDefault="00D01D6C" w:rsidP="00D01D6C">
      <w:pPr>
        <w:jc w:val="both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D01D6C" w:rsidRPr="00E60845" w:rsidTr="00721850">
        <w:tc>
          <w:tcPr>
            <w:tcW w:w="4248" w:type="dxa"/>
          </w:tcPr>
          <w:p w:rsidR="00D01D6C" w:rsidRPr="00A44E50" w:rsidRDefault="00D01D6C" w:rsidP="00D01D6C">
            <w:pPr>
              <w:jc w:val="both"/>
              <w:rPr>
                <w:b/>
              </w:rPr>
            </w:pPr>
            <w:r w:rsidRPr="00A44E50">
              <w:rPr>
                <w:b/>
              </w:rPr>
              <w:t xml:space="preserve">Про </w:t>
            </w:r>
            <w:r>
              <w:rPr>
                <w:b/>
              </w:rPr>
              <w:t xml:space="preserve">участь у проведенні </w:t>
            </w:r>
            <w:r w:rsidRPr="00A44E5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Pr="00A44E50">
              <w:rPr>
                <w:b/>
              </w:rPr>
              <w:t xml:space="preserve"> </w:t>
            </w:r>
            <w:r>
              <w:rPr>
                <w:b/>
              </w:rPr>
              <w:t xml:space="preserve">етапу Всеукраїнського конкурсу-захисту науково-дослідницьких робіт учнів-членів Малої академії наук України у 2021/2022 навчальному році </w:t>
            </w:r>
          </w:p>
        </w:tc>
      </w:tr>
    </w:tbl>
    <w:p w:rsidR="00D01D6C" w:rsidRDefault="00D01D6C" w:rsidP="00D01D6C">
      <w:pPr>
        <w:tabs>
          <w:tab w:val="left" w:pos="4111"/>
        </w:tabs>
      </w:pPr>
    </w:p>
    <w:p w:rsidR="00D01D6C" w:rsidRDefault="00D01D6C" w:rsidP="00D01D6C">
      <w:pPr>
        <w:tabs>
          <w:tab w:val="left" w:pos="720"/>
        </w:tabs>
        <w:spacing w:line="360" w:lineRule="auto"/>
        <w:ind w:firstLine="567"/>
        <w:jc w:val="both"/>
      </w:pPr>
      <w:r w:rsidRPr="00C823A2">
        <w:rPr>
          <w:color w:val="000000"/>
        </w:rPr>
        <w:t xml:space="preserve">Відповідно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 1099, зареєстрованим у Міністерстві юстиції України від 17 листопада 2011 року за № 1318/20056, </w:t>
      </w:r>
      <w:r>
        <w:rPr>
          <w:color w:val="000000"/>
        </w:rPr>
        <w:t>Правил проведення в Київській області І та ІІ етапів</w:t>
      </w:r>
      <w:r w:rsidRPr="00825E76">
        <w:rPr>
          <w:color w:val="000000"/>
        </w:rPr>
        <w:t xml:space="preserve"> </w:t>
      </w:r>
      <w:r w:rsidRPr="00C823A2">
        <w:rPr>
          <w:color w:val="000000"/>
        </w:rPr>
        <w:t>Всеукраїн</w:t>
      </w:r>
      <w:r>
        <w:rPr>
          <w:color w:val="000000"/>
        </w:rPr>
        <w:t>ського конкурсу-захисту науково</w:t>
      </w:r>
      <w:r w:rsidRPr="00C823A2">
        <w:rPr>
          <w:color w:val="000000"/>
        </w:rPr>
        <w:t xml:space="preserve">-дослідницьких робіт учнів-членів Малої академії наук України, </w:t>
      </w:r>
      <w:r w:rsidRPr="00931E8A">
        <w:rPr>
          <w:color w:val="000000"/>
        </w:rPr>
        <w:t xml:space="preserve">затверджених </w:t>
      </w:r>
      <w:r>
        <w:rPr>
          <w:color w:val="000000"/>
        </w:rPr>
        <w:t xml:space="preserve">наказом департаменту освіти і науки Київської обласної адміністрації від 30.06.2021 № 123, </w:t>
      </w:r>
      <w:r w:rsidRPr="00C823A2">
        <w:rPr>
          <w:color w:val="000000"/>
        </w:rPr>
        <w:t>зареєстрованим</w:t>
      </w:r>
      <w:r>
        <w:rPr>
          <w:color w:val="000000"/>
        </w:rPr>
        <w:t xml:space="preserve"> у Центральному </w:t>
      </w:r>
      <w:proofErr w:type="spellStart"/>
      <w:r>
        <w:rPr>
          <w:color w:val="000000"/>
        </w:rPr>
        <w:t>межрегіональному</w:t>
      </w:r>
      <w:proofErr w:type="spellEnd"/>
      <w:r>
        <w:rPr>
          <w:color w:val="000000"/>
        </w:rPr>
        <w:t xml:space="preserve"> управлінні Міністерства юстиції (м. Київ) 19.07.2021 за № 144/492, </w:t>
      </w:r>
      <w:r>
        <w:t>на виконання наказу департаменту освіти і науки Київської обласної державної адміністрації від 20.10.2021  № 201 «</w:t>
      </w:r>
      <w:r w:rsidRPr="00F1561E">
        <w:t xml:space="preserve">Про проведення </w:t>
      </w:r>
      <w:r w:rsidRPr="00F1561E">
        <w:rPr>
          <w:lang w:val="en-US"/>
        </w:rPr>
        <w:t>I</w:t>
      </w:r>
      <w:r w:rsidRPr="00F1561E">
        <w:t xml:space="preserve"> та </w:t>
      </w:r>
      <w:r w:rsidRPr="00F1561E">
        <w:rPr>
          <w:lang w:val="en-US"/>
        </w:rPr>
        <w:t>II</w:t>
      </w:r>
      <w:r w:rsidRPr="00F1561E">
        <w:t xml:space="preserve"> етапів Всеукраїнського конкурсу-захисту науково-дослідницьких робіт учнів-чле</w:t>
      </w:r>
      <w:r>
        <w:t>нів Малої академії наук України</w:t>
      </w:r>
      <w:r w:rsidRPr="00F1561E">
        <w:t xml:space="preserve"> у 20</w:t>
      </w:r>
      <w:r>
        <w:t xml:space="preserve">21/2022 </w:t>
      </w:r>
      <w:r>
        <w:lastRenderedPageBreak/>
        <w:t>навчальному році</w:t>
      </w:r>
      <w:r w:rsidRPr="00F1561E">
        <w:t>»</w:t>
      </w:r>
      <w:r>
        <w:t xml:space="preserve">, наказу відділу освіти </w:t>
      </w:r>
      <w:proofErr w:type="spellStart"/>
      <w:r>
        <w:t>Яготинської</w:t>
      </w:r>
      <w:proofErr w:type="spellEnd"/>
      <w:r>
        <w:t xml:space="preserve"> міської ради від 28.10.2021 року « Про проведення І етапу Всеукраїнського конкурсу-захисту науково-дослідницьких робіт учнів-членів Малої академії наук України у 2021-2022 навчальному році»</w:t>
      </w:r>
      <w:r>
        <w:t xml:space="preserve"> та з метою популяризації наукової діяльності розвитку наукового світогляду, пошуку й підтримки обдарованої учнівської молоді</w:t>
      </w:r>
      <w:r>
        <w:t xml:space="preserve">, </w:t>
      </w:r>
    </w:p>
    <w:p w:rsidR="00D01D6C" w:rsidRDefault="00D01D6C" w:rsidP="00D01D6C">
      <w:pPr>
        <w:tabs>
          <w:tab w:val="left" w:pos="720"/>
        </w:tabs>
        <w:spacing w:line="360" w:lineRule="auto"/>
        <w:ind w:firstLine="567"/>
        <w:jc w:val="both"/>
      </w:pPr>
    </w:p>
    <w:p w:rsidR="00D01D6C" w:rsidRDefault="00D01D6C" w:rsidP="00D01D6C">
      <w:pPr>
        <w:spacing w:line="360" w:lineRule="auto"/>
        <w:jc w:val="both"/>
        <w:rPr>
          <w:b/>
        </w:rPr>
      </w:pPr>
      <w:r>
        <w:rPr>
          <w:b/>
        </w:rPr>
        <w:t>НАКАЗУЮ:</w:t>
      </w:r>
    </w:p>
    <w:p w:rsidR="00563B30" w:rsidRDefault="00563B30" w:rsidP="00D01D6C">
      <w:pPr>
        <w:spacing w:line="360" w:lineRule="auto"/>
        <w:jc w:val="both"/>
        <w:rPr>
          <w:b/>
        </w:rPr>
      </w:pPr>
    </w:p>
    <w:p w:rsidR="00D01D6C" w:rsidRDefault="00D01D6C" w:rsidP="00563B30">
      <w:pPr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lang w:eastAsia="uk-UA"/>
        </w:rPr>
      </w:pPr>
      <w:r>
        <w:t>Учителям-</w:t>
      </w:r>
      <w:proofErr w:type="spellStart"/>
      <w:r>
        <w:t>предметникам</w:t>
      </w:r>
      <w:proofErr w:type="spellEnd"/>
      <w:r>
        <w:t xml:space="preserve">, визначитися з тематикою </w:t>
      </w:r>
      <w:r>
        <w:t xml:space="preserve">науково-дослідницьких робіт </w:t>
      </w:r>
      <w:r>
        <w:t xml:space="preserve">та підготувати </w:t>
      </w:r>
      <w:r>
        <w:t xml:space="preserve">учнів-членів Малої академії наук України   (Далі – Конкурс-захист) </w:t>
      </w:r>
      <w:r>
        <w:t xml:space="preserve">до участі у конкурсі-захисті </w:t>
      </w:r>
      <w:r>
        <w:t xml:space="preserve">16 грудня 2021 року на базі </w:t>
      </w:r>
      <w:proofErr w:type="spellStart"/>
      <w:r>
        <w:t>Яготинського</w:t>
      </w:r>
      <w:proofErr w:type="spellEnd"/>
      <w:r>
        <w:t xml:space="preserve"> центру професійного розвитку педагогічних працівників у наукових відділеннях і секціях згідно з додатком 1. </w:t>
      </w:r>
    </w:p>
    <w:p w:rsidR="00D01D6C" w:rsidRPr="003A605A" w:rsidRDefault="00D01D6C" w:rsidP="00563B30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uk-UA"/>
        </w:rPr>
      </w:pPr>
      <w:r>
        <w:t>Адміністрації гімназії</w:t>
      </w:r>
      <w:r w:rsidR="00563B30">
        <w:t>, вчителям-</w:t>
      </w:r>
      <w:proofErr w:type="spellStart"/>
      <w:r w:rsidR="00563B30">
        <w:t>предметникам</w:t>
      </w:r>
      <w:proofErr w:type="spellEnd"/>
      <w:r>
        <w:t>:</w:t>
      </w:r>
    </w:p>
    <w:p w:rsidR="00D01D6C" w:rsidRPr="003A605A" w:rsidRDefault="00D01D6C" w:rsidP="00563B30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uk-UA"/>
        </w:rPr>
      </w:pPr>
      <w:r>
        <w:t>до 13.12.2021 року забезпечити підготовку учнівських науково-дослідницьких робіт для участі у Конкурсі-захисті;</w:t>
      </w:r>
    </w:p>
    <w:p w:rsidR="00D01D6C" w:rsidRPr="003A605A" w:rsidRDefault="00D01D6C" w:rsidP="00563B30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851"/>
        </w:tabs>
        <w:spacing w:line="360" w:lineRule="auto"/>
        <w:jc w:val="both"/>
        <w:rPr>
          <w:sz w:val="27"/>
          <w:szCs w:val="27"/>
        </w:rPr>
      </w:pPr>
      <w:r w:rsidRPr="003A605A">
        <w:rPr>
          <w:lang w:val="ru-RU"/>
        </w:rPr>
        <w:t xml:space="preserve"> д</w:t>
      </w:r>
      <w:r>
        <w:t xml:space="preserve">о 14.12.2021 року подати до </w:t>
      </w:r>
      <w:proofErr w:type="spellStart"/>
      <w:r>
        <w:t>Яготинського</w:t>
      </w:r>
      <w:proofErr w:type="spellEnd"/>
      <w:r>
        <w:t xml:space="preserve"> центру професійного розвитку педагогічних </w:t>
      </w:r>
      <w:proofErr w:type="gramStart"/>
      <w:r>
        <w:t>працівників  науково</w:t>
      </w:r>
      <w:proofErr w:type="gramEnd"/>
      <w:r>
        <w:t xml:space="preserve">-дослідницькі роботи учнів (на паперових та електронних носіях), заявки на участь у </w:t>
      </w:r>
      <w:r w:rsidRPr="003A605A">
        <w:rPr>
          <w:lang w:val="en-US"/>
        </w:rPr>
        <w:t>I</w:t>
      </w:r>
      <w:r w:rsidRPr="00E8327F">
        <w:t xml:space="preserve"> </w:t>
      </w:r>
      <w:r>
        <w:t xml:space="preserve">етапі; </w:t>
      </w:r>
    </w:p>
    <w:p w:rsidR="00D01D6C" w:rsidRDefault="00D01D6C" w:rsidP="00563B30">
      <w:pPr>
        <w:numPr>
          <w:ilvl w:val="0"/>
          <w:numId w:val="4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jc w:val="both"/>
        <w:rPr>
          <w:sz w:val="27"/>
          <w:szCs w:val="27"/>
        </w:rPr>
      </w:pPr>
      <w:r>
        <w:t xml:space="preserve">організувати підвезення учасників Конкурсу-захисту 16 грудня 2021 року на 10 годину до </w:t>
      </w:r>
      <w:proofErr w:type="spellStart"/>
      <w:r>
        <w:t>Яготинського</w:t>
      </w:r>
      <w:proofErr w:type="spellEnd"/>
      <w:r>
        <w:t xml:space="preserve"> центру професійного розвитку педагогічних працівників та в </w:t>
      </w:r>
      <w:r w:rsidRPr="002321EA">
        <w:t>зворотному</w:t>
      </w:r>
      <w:r>
        <w:t xml:space="preserve"> напрямку;</w:t>
      </w:r>
    </w:p>
    <w:p w:rsidR="00D01D6C" w:rsidRDefault="00D01D6C" w:rsidP="00563B30">
      <w:pPr>
        <w:numPr>
          <w:ilvl w:val="0"/>
          <w:numId w:val="4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jc w:val="both"/>
        <w:rPr>
          <w:sz w:val="27"/>
          <w:szCs w:val="27"/>
        </w:rPr>
      </w:pPr>
      <w:r>
        <w:t>призначити відповідальних за збереження життя і здоров’я дітей у дорозі  та під час проведення заходу.</w:t>
      </w:r>
    </w:p>
    <w:p w:rsidR="00D01D6C" w:rsidRDefault="00D01D6C" w:rsidP="00563B30">
      <w:pPr>
        <w:pStyle w:val="a4"/>
        <w:numPr>
          <w:ilvl w:val="0"/>
          <w:numId w:val="3"/>
        </w:numPr>
        <w:tabs>
          <w:tab w:val="left" w:pos="0"/>
          <w:tab w:val="left" w:pos="851"/>
        </w:tabs>
        <w:spacing w:line="360" w:lineRule="auto"/>
        <w:jc w:val="both"/>
      </w:pPr>
      <w:r>
        <w:t>Контроль за виконанням наказу</w:t>
      </w:r>
      <w:r w:rsidR="003A605A">
        <w:t xml:space="preserve"> покласти на заступника директора з НВР Логвин Н.В.</w:t>
      </w:r>
      <w:r>
        <w:t>.</w:t>
      </w:r>
    </w:p>
    <w:p w:rsidR="00D01D6C" w:rsidRDefault="00D01D6C" w:rsidP="00D01D6C">
      <w:pPr>
        <w:tabs>
          <w:tab w:val="left" w:pos="0"/>
          <w:tab w:val="left" w:pos="7020"/>
        </w:tabs>
        <w:jc w:val="both"/>
      </w:pPr>
    </w:p>
    <w:p w:rsidR="00563B30" w:rsidRDefault="003A605A" w:rsidP="00D01D6C">
      <w:pPr>
        <w:tabs>
          <w:tab w:val="left" w:pos="5954"/>
          <w:tab w:val="left" w:pos="6663"/>
          <w:tab w:val="left" w:pos="7088"/>
        </w:tabs>
        <w:rPr>
          <w:b/>
        </w:rPr>
      </w:pPr>
      <w:r>
        <w:rPr>
          <w:b/>
        </w:rPr>
        <w:t>Директор                                                                              Наталія СКРИПКА</w:t>
      </w:r>
      <w:r w:rsidR="00D01D6C">
        <w:rPr>
          <w:b/>
        </w:rPr>
        <w:t xml:space="preserve"> </w:t>
      </w:r>
    </w:p>
    <w:p w:rsidR="003A605A" w:rsidRDefault="00D01D6C" w:rsidP="00D01D6C">
      <w:pPr>
        <w:tabs>
          <w:tab w:val="left" w:pos="5954"/>
          <w:tab w:val="left" w:pos="6663"/>
          <w:tab w:val="left" w:pos="7088"/>
        </w:tabs>
        <w:rPr>
          <w:b/>
        </w:rPr>
      </w:pPr>
      <w:r>
        <w:rPr>
          <w:b/>
        </w:rPr>
        <w:t xml:space="preserve">   </w:t>
      </w:r>
    </w:p>
    <w:p w:rsidR="003A605A" w:rsidRDefault="003A605A" w:rsidP="00D01D6C">
      <w:pPr>
        <w:tabs>
          <w:tab w:val="left" w:pos="5954"/>
          <w:tab w:val="left" w:pos="6663"/>
          <w:tab w:val="left" w:pos="7088"/>
        </w:tabs>
        <w:rPr>
          <w:b/>
        </w:rPr>
      </w:pPr>
      <w:r w:rsidRPr="003A605A">
        <w:lastRenderedPageBreak/>
        <w:t>З наказом ознайомлені</w:t>
      </w:r>
      <w:r>
        <w:rPr>
          <w:b/>
        </w:rPr>
        <w:t>:</w:t>
      </w:r>
      <w:r w:rsidR="00D01D6C">
        <w:rPr>
          <w:b/>
        </w:rPr>
        <w:t xml:space="preserve">  </w:t>
      </w:r>
    </w:p>
    <w:p w:rsidR="00D01D6C" w:rsidRPr="003A605A" w:rsidRDefault="003A605A" w:rsidP="003A605A">
      <w:pPr>
        <w:tabs>
          <w:tab w:val="left" w:pos="5954"/>
          <w:tab w:val="left" w:pos="6663"/>
          <w:tab w:val="left" w:pos="7088"/>
        </w:tabs>
      </w:pPr>
      <w:r w:rsidRPr="003A605A">
        <w:t>Логвин Н.В.</w:t>
      </w:r>
      <w:r w:rsidR="00D01D6C" w:rsidRPr="003A605A">
        <w:t xml:space="preserve">                                               </w:t>
      </w:r>
    </w:p>
    <w:p w:rsidR="003A605A" w:rsidRPr="003A605A" w:rsidRDefault="003A605A" w:rsidP="003A605A">
      <w:pPr>
        <w:rPr>
          <w:bCs/>
          <w:color w:val="000000"/>
          <w:lang w:eastAsia="uk-UA"/>
        </w:rPr>
      </w:pPr>
      <w:r w:rsidRPr="003A605A">
        <w:rPr>
          <w:bCs/>
          <w:color w:val="000000"/>
          <w:lang w:eastAsia="uk-UA"/>
        </w:rPr>
        <w:t>Федотова Т.Г.</w:t>
      </w:r>
    </w:p>
    <w:p w:rsidR="003A605A" w:rsidRPr="003A605A" w:rsidRDefault="003A605A" w:rsidP="003A605A">
      <w:pPr>
        <w:rPr>
          <w:bCs/>
          <w:color w:val="000000"/>
          <w:lang w:eastAsia="uk-UA"/>
        </w:rPr>
      </w:pPr>
      <w:proofErr w:type="spellStart"/>
      <w:r w:rsidRPr="003A605A">
        <w:rPr>
          <w:bCs/>
          <w:color w:val="000000"/>
          <w:lang w:eastAsia="uk-UA"/>
        </w:rPr>
        <w:t>Довлєтов</w:t>
      </w:r>
      <w:proofErr w:type="spellEnd"/>
      <w:r w:rsidRPr="003A605A">
        <w:rPr>
          <w:bCs/>
          <w:color w:val="000000"/>
          <w:lang w:eastAsia="uk-UA"/>
        </w:rPr>
        <w:t xml:space="preserve"> Н. М.</w:t>
      </w:r>
    </w:p>
    <w:p w:rsidR="003A605A" w:rsidRPr="003A605A" w:rsidRDefault="003A605A" w:rsidP="003A605A">
      <w:pPr>
        <w:rPr>
          <w:bCs/>
          <w:color w:val="000000"/>
          <w:lang w:eastAsia="uk-UA"/>
        </w:rPr>
      </w:pPr>
      <w:r w:rsidRPr="003A605A">
        <w:rPr>
          <w:bCs/>
          <w:color w:val="000000"/>
          <w:lang w:eastAsia="uk-UA"/>
        </w:rPr>
        <w:t>Шеремета С. М.</w:t>
      </w:r>
    </w:p>
    <w:p w:rsidR="003A605A" w:rsidRPr="003A605A" w:rsidRDefault="003A605A" w:rsidP="003A605A">
      <w:pPr>
        <w:rPr>
          <w:bCs/>
          <w:color w:val="000000"/>
          <w:lang w:eastAsia="uk-UA"/>
        </w:rPr>
      </w:pPr>
      <w:r w:rsidRPr="003A605A">
        <w:rPr>
          <w:bCs/>
          <w:color w:val="000000"/>
          <w:lang w:eastAsia="uk-UA"/>
        </w:rPr>
        <w:t>Близнюк С.М.</w:t>
      </w:r>
    </w:p>
    <w:p w:rsidR="003A605A" w:rsidRPr="003A605A" w:rsidRDefault="003A605A" w:rsidP="003A605A">
      <w:pPr>
        <w:rPr>
          <w:bCs/>
          <w:color w:val="000000"/>
          <w:lang w:eastAsia="uk-UA"/>
        </w:rPr>
      </w:pPr>
      <w:r w:rsidRPr="003A605A">
        <w:rPr>
          <w:bCs/>
          <w:color w:val="000000"/>
          <w:lang w:eastAsia="uk-UA"/>
        </w:rPr>
        <w:t>Гончар Н.А.</w:t>
      </w:r>
    </w:p>
    <w:p w:rsidR="00563B30" w:rsidRPr="00563B30" w:rsidRDefault="00563B30" w:rsidP="00563B30">
      <w:pPr>
        <w:spacing w:line="360" w:lineRule="auto"/>
        <w:rPr>
          <w:bCs/>
          <w:color w:val="000000"/>
          <w:lang w:eastAsia="uk-UA"/>
        </w:rPr>
      </w:pPr>
      <w:proofErr w:type="spellStart"/>
      <w:r w:rsidRPr="00563B30">
        <w:rPr>
          <w:bCs/>
          <w:color w:val="000000"/>
          <w:lang w:eastAsia="uk-UA"/>
        </w:rPr>
        <w:t>Дробуш</w:t>
      </w:r>
      <w:proofErr w:type="spellEnd"/>
      <w:r w:rsidRPr="00563B30">
        <w:rPr>
          <w:bCs/>
          <w:color w:val="000000"/>
          <w:lang w:eastAsia="uk-UA"/>
        </w:rPr>
        <w:t xml:space="preserve"> Н.В.</w:t>
      </w:r>
    </w:p>
    <w:p w:rsidR="00563B30" w:rsidRPr="00563B30" w:rsidRDefault="00563B30" w:rsidP="00563B30">
      <w:pPr>
        <w:spacing w:line="360" w:lineRule="auto"/>
        <w:rPr>
          <w:lang w:val="ru-RU"/>
        </w:rPr>
      </w:pPr>
      <w:proofErr w:type="spellStart"/>
      <w:r w:rsidRPr="00563B30">
        <w:rPr>
          <w:bCs/>
          <w:color w:val="000000"/>
          <w:lang w:eastAsia="uk-UA"/>
        </w:rPr>
        <w:t>Довлєтова</w:t>
      </w:r>
      <w:proofErr w:type="spellEnd"/>
      <w:r w:rsidRPr="00563B30">
        <w:rPr>
          <w:bCs/>
          <w:color w:val="000000"/>
          <w:lang w:eastAsia="uk-UA"/>
        </w:rPr>
        <w:t xml:space="preserve"> О.І.</w:t>
      </w:r>
    </w:p>
    <w:p w:rsidR="00563B30" w:rsidRPr="00563B30" w:rsidRDefault="00563B30" w:rsidP="00563B30">
      <w:r w:rsidRPr="00563B30">
        <w:t>Заболотна Л.А.</w:t>
      </w:r>
    </w:p>
    <w:p w:rsidR="00563B30" w:rsidRPr="00563B30" w:rsidRDefault="00563B30" w:rsidP="00563B30">
      <w:r w:rsidRPr="00563B30">
        <w:t>Фадєєва А.В.</w:t>
      </w:r>
    </w:p>
    <w:p w:rsidR="00D01D6C" w:rsidRDefault="00563B30" w:rsidP="00563B30">
      <w:pPr>
        <w:jc w:val="both"/>
        <w:rPr>
          <w:b/>
        </w:rPr>
      </w:pPr>
      <w:bookmarkStart w:id="0" w:name="_GoBack"/>
      <w:bookmarkEnd w:id="0"/>
      <w:proofErr w:type="spellStart"/>
      <w:r w:rsidRPr="00563B30">
        <w:t>Бондарєв</w:t>
      </w:r>
      <w:proofErr w:type="spellEnd"/>
      <w:r w:rsidRPr="00563B30">
        <w:t>-Чернов І.С</w:t>
      </w:r>
    </w:p>
    <w:p w:rsidR="00D01D6C" w:rsidRDefault="00D01D6C" w:rsidP="00D01D6C">
      <w:pPr>
        <w:jc w:val="both"/>
        <w:rPr>
          <w:b/>
        </w:rPr>
      </w:pPr>
    </w:p>
    <w:p w:rsidR="00D01D6C" w:rsidRDefault="00D01D6C" w:rsidP="00D01D6C">
      <w:pPr>
        <w:jc w:val="both"/>
        <w:rPr>
          <w:b/>
        </w:rPr>
      </w:pPr>
    </w:p>
    <w:p w:rsidR="00D01D6C" w:rsidRDefault="00D01D6C" w:rsidP="00D01D6C">
      <w:pPr>
        <w:jc w:val="both"/>
        <w:rPr>
          <w:b/>
        </w:rPr>
      </w:pPr>
    </w:p>
    <w:p w:rsidR="00D01D6C" w:rsidRDefault="00D01D6C" w:rsidP="00D01D6C">
      <w:pPr>
        <w:jc w:val="both"/>
        <w:rPr>
          <w:b/>
        </w:rPr>
      </w:pPr>
    </w:p>
    <w:p w:rsidR="00D01D6C" w:rsidRPr="00E24B35" w:rsidRDefault="00D01D6C" w:rsidP="00D01D6C">
      <w:pPr>
        <w:jc w:val="both"/>
        <w:rPr>
          <w:b/>
        </w:rPr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563B30" w:rsidRDefault="00563B30" w:rsidP="00D01D6C">
      <w:pPr>
        <w:ind w:left="6379"/>
        <w:jc w:val="both"/>
      </w:pPr>
    </w:p>
    <w:p w:rsidR="00D01D6C" w:rsidRDefault="00D01D6C" w:rsidP="00D01D6C">
      <w:pPr>
        <w:ind w:left="6379"/>
        <w:jc w:val="both"/>
      </w:pPr>
      <w:r w:rsidRPr="00AD7B30">
        <w:lastRenderedPageBreak/>
        <w:t xml:space="preserve">Додаток </w:t>
      </w:r>
      <w:r>
        <w:t>1</w:t>
      </w:r>
    </w:p>
    <w:p w:rsidR="003A605A" w:rsidRDefault="00D01D6C" w:rsidP="00D01D6C">
      <w:pPr>
        <w:ind w:left="6379"/>
        <w:jc w:val="both"/>
      </w:pPr>
      <w:r w:rsidRPr="00AD7B30">
        <w:t xml:space="preserve">до наказу </w:t>
      </w:r>
      <w:r w:rsidR="003A605A">
        <w:t>Черняхівської гімназії</w:t>
      </w:r>
    </w:p>
    <w:p w:rsidR="00D01D6C" w:rsidRDefault="003A605A" w:rsidP="00D01D6C">
      <w:pPr>
        <w:ind w:left="6379"/>
        <w:jc w:val="both"/>
      </w:pPr>
      <w:r>
        <w:t>01</w:t>
      </w:r>
      <w:r w:rsidR="00D01D6C">
        <w:t>.1</w:t>
      </w:r>
      <w:r>
        <w:t>1</w:t>
      </w:r>
      <w:r w:rsidR="00D01D6C">
        <w:t xml:space="preserve">.2021 № </w:t>
      </w:r>
      <w:r>
        <w:t>87</w:t>
      </w:r>
      <w:r w:rsidR="00D01D6C">
        <w:t>-н</w:t>
      </w:r>
    </w:p>
    <w:p w:rsidR="00D01D6C" w:rsidRDefault="00D01D6C" w:rsidP="00D01D6C">
      <w:pPr>
        <w:rPr>
          <w:b/>
        </w:rPr>
      </w:pPr>
    </w:p>
    <w:p w:rsidR="00D01D6C" w:rsidRDefault="00D01D6C" w:rsidP="00D01D6C">
      <w:pPr>
        <w:jc w:val="center"/>
        <w:rPr>
          <w:b/>
        </w:rPr>
      </w:pPr>
      <w:r>
        <w:rPr>
          <w:b/>
        </w:rPr>
        <w:t>Перелік</w:t>
      </w:r>
    </w:p>
    <w:p w:rsidR="00D01D6C" w:rsidRDefault="00D01D6C" w:rsidP="00D01D6C">
      <w:pPr>
        <w:jc w:val="center"/>
        <w:rPr>
          <w:b/>
        </w:rPr>
      </w:pPr>
      <w:r>
        <w:rPr>
          <w:b/>
        </w:rPr>
        <w:t xml:space="preserve">наукових відділень і секцій, </w:t>
      </w:r>
    </w:p>
    <w:p w:rsidR="00D01D6C" w:rsidRDefault="003A605A" w:rsidP="00D01D6C">
      <w:pPr>
        <w:jc w:val="center"/>
        <w:rPr>
          <w:b/>
          <w:lang w:val="ru-RU"/>
        </w:rPr>
      </w:pPr>
      <w:r>
        <w:rPr>
          <w:b/>
        </w:rPr>
        <w:t xml:space="preserve">у яких проводиться </w:t>
      </w:r>
    </w:p>
    <w:p w:rsidR="00D01D6C" w:rsidRDefault="003A605A" w:rsidP="00D01D6C">
      <w:pPr>
        <w:jc w:val="center"/>
        <w:rPr>
          <w:b/>
          <w:lang w:val="ru-RU"/>
        </w:rPr>
      </w:pPr>
      <w:r>
        <w:rPr>
          <w:b/>
        </w:rPr>
        <w:t xml:space="preserve"> Всеукраїнський конкурс-захист</w:t>
      </w:r>
      <w:r w:rsidR="00D01D6C">
        <w:rPr>
          <w:b/>
        </w:rPr>
        <w:t xml:space="preserve"> науково-дослідницьких робіт </w:t>
      </w:r>
    </w:p>
    <w:p w:rsidR="00D01D6C" w:rsidRDefault="00D01D6C" w:rsidP="00D01D6C">
      <w:pPr>
        <w:jc w:val="center"/>
        <w:rPr>
          <w:b/>
        </w:rPr>
      </w:pPr>
      <w:r>
        <w:rPr>
          <w:b/>
        </w:rPr>
        <w:t xml:space="preserve">учнів-членів Малої академії наук України, </w:t>
      </w:r>
    </w:p>
    <w:p w:rsidR="00D01D6C" w:rsidRDefault="00D01D6C" w:rsidP="00D01D6C">
      <w:pPr>
        <w:jc w:val="center"/>
        <w:rPr>
          <w:b/>
        </w:rPr>
      </w:pPr>
      <w:r>
        <w:rPr>
          <w:b/>
        </w:rPr>
        <w:t>у 2021/2022 навчальному році, та базових дисциплін Конкурсу</w:t>
      </w:r>
    </w:p>
    <w:p w:rsidR="00D01D6C" w:rsidRDefault="00D01D6C" w:rsidP="00D01D6C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412"/>
        <w:gridCol w:w="3612"/>
      </w:tblGrid>
      <w:tr w:rsidR="00D01D6C" w:rsidRPr="005256BC" w:rsidTr="003A605A">
        <w:trPr>
          <w:jc w:val="center"/>
        </w:trPr>
        <w:tc>
          <w:tcPr>
            <w:tcW w:w="2655" w:type="dxa"/>
            <w:shd w:val="clear" w:color="auto" w:fill="auto"/>
            <w:vAlign w:val="center"/>
          </w:tcPr>
          <w:p w:rsidR="00D01D6C" w:rsidRPr="007A6326" w:rsidRDefault="00D01D6C" w:rsidP="00721850">
            <w:pPr>
              <w:jc w:val="center"/>
              <w:rPr>
                <w:b/>
              </w:rPr>
            </w:pPr>
            <w:r w:rsidRPr="007A6326">
              <w:rPr>
                <w:b/>
              </w:rPr>
              <w:t>Наукове відділення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D01D6C" w:rsidRPr="007A6326" w:rsidRDefault="00D01D6C" w:rsidP="00721850">
            <w:pPr>
              <w:jc w:val="center"/>
              <w:rPr>
                <w:b/>
              </w:rPr>
            </w:pPr>
            <w:r w:rsidRPr="007A6326">
              <w:rPr>
                <w:b/>
              </w:rPr>
              <w:t>Секція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D01D6C" w:rsidRDefault="00D01D6C" w:rsidP="00721850">
            <w:pPr>
              <w:jc w:val="center"/>
              <w:rPr>
                <w:b/>
              </w:rPr>
            </w:pPr>
          </w:p>
          <w:p w:rsidR="00D01D6C" w:rsidRDefault="00D01D6C" w:rsidP="00721850">
            <w:pPr>
              <w:jc w:val="center"/>
              <w:rPr>
                <w:b/>
              </w:rPr>
            </w:pPr>
            <w:r w:rsidRPr="007A6326">
              <w:rPr>
                <w:b/>
              </w:rPr>
              <w:t>Базова дисципліна</w:t>
            </w:r>
          </w:p>
          <w:p w:rsidR="00D01D6C" w:rsidRPr="007A6326" w:rsidRDefault="00D01D6C" w:rsidP="00721850">
            <w:pPr>
              <w:jc w:val="center"/>
              <w:rPr>
                <w:b/>
              </w:rPr>
            </w:pP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 w:val="restart"/>
            <w:shd w:val="clear" w:color="auto" w:fill="auto"/>
          </w:tcPr>
          <w:p w:rsidR="00D01D6C" w:rsidRPr="005256BC" w:rsidRDefault="00D01D6C" w:rsidP="00721850">
            <w:r w:rsidRPr="005256BC">
              <w:t xml:space="preserve">Літературознавства, фольклористики та мистецтвознавства </w:t>
            </w:r>
          </w:p>
        </w:tc>
        <w:tc>
          <w:tcPr>
            <w:tcW w:w="3412" w:type="dxa"/>
            <w:shd w:val="clear" w:color="auto" w:fill="auto"/>
          </w:tcPr>
          <w:p w:rsidR="00D01D6C" w:rsidRPr="005256BC" w:rsidRDefault="00D01D6C" w:rsidP="00721850">
            <w:r w:rsidRPr="005256BC">
              <w:t xml:space="preserve">Українська література 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>Українська мова та література</w:t>
            </w:r>
          </w:p>
          <w:p w:rsidR="00D01D6C" w:rsidRPr="005256BC" w:rsidRDefault="00D01D6C" w:rsidP="00721850"/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Pr="005256B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Pr="005256BC" w:rsidRDefault="00D01D6C" w:rsidP="00721850">
            <w:r w:rsidRPr="005256BC">
              <w:t>Зарубіжна література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>Українська мова та література, зарубіжна література (за вибором)</w:t>
            </w:r>
          </w:p>
          <w:p w:rsidR="00D01D6C" w:rsidRPr="005256BC" w:rsidRDefault="00D01D6C" w:rsidP="00721850"/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Pr="005256B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Pr="005256BC" w:rsidRDefault="00D01D6C" w:rsidP="00721850">
            <w:r w:rsidRPr="005256BC">
              <w:t>Фольклористика</w:t>
            </w:r>
          </w:p>
        </w:tc>
        <w:tc>
          <w:tcPr>
            <w:tcW w:w="3612" w:type="dxa"/>
            <w:shd w:val="clear" w:color="auto" w:fill="auto"/>
          </w:tcPr>
          <w:p w:rsidR="00D01D6C" w:rsidRPr="005256BC" w:rsidRDefault="00D01D6C" w:rsidP="00721850">
            <w:r>
              <w:t>Українська мова та література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Pr="005256B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Pr="005256BC" w:rsidRDefault="00D01D6C" w:rsidP="00721850">
            <w:r w:rsidRPr="005256BC">
              <w:t>Мистецтвознавство</w:t>
            </w:r>
          </w:p>
        </w:tc>
        <w:tc>
          <w:tcPr>
            <w:tcW w:w="3612" w:type="dxa"/>
            <w:shd w:val="clear" w:color="auto" w:fill="auto"/>
          </w:tcPr>
          <w:p w:rsidR="00D01D6C" w:rsidRPr="005256BC" w:rsidRDefault="00D01D6C" w:rsidP="00721850">
            <w:r>
              <w:t>Українська мова та література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Pr="005256B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Pr="005256BC" w:rsidRDefault="00D01D6C" w:rsidP="00721850">
            <w:r w:rsidRPr="005256BC">
              <w:t>Літерат</w:t>
            </w:r>
            <w:r>
              <w:t>у</w:t>
            </w:r>
            <w:r w:rsidRPr="005256BC">
              <w:t>рна творчість</w:t>
            </w:r>
          </w:p>
        </w:tc>
        <w:tc>
          <w:tcPr>
            <w:tcW w:w="3612" w:type="dxa"/>
            <w:shd w:val="clear" w:color="auto" w:fill="auto"/>
          </w:tcPr>
          <w:p w:rsidR="00D01D6C" w:rsidRPr="005256BC" w:rsidRDefault="00D01D6C" w:rsidP="00721850">
            <w:r>
              <w:t>Українська мова та література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 w:val="restart"/>
            <w:shd w:val="clear" w:color="auto" w:fill="auto"/>
          </w:tcPr>
          <w:p w:rsidR="00D01D6C" w:rsidRPr="005256BC" w:rsidRDefault="00D01D6C" w:rsidP="00721850">
            <w:pPr>
              <w:jc w:val="both"/>
            </w:pPr>
            <w:r>
              <w:t xml:space="preserve">Мовознавство </w:t>
            </w:r>
          </w:p>
        </w:tc>
        <w:tc>
          <w:tcPr>
            <w:tcW w:w="3412" w:type="dxa"/>
            <w:shd w:val="clear" w:color="auto" w:fill="auto"/>
          </w:tcPr>
          <w:p w:rsidR="00D01D6C" w:rsidRPr="005256BC" w:rsidRDefault="00D01D6C" w:rsidP="00721850">
            <w:r>
              <w:t xml:space="preserve">Українська мова </w:t>
            </w:r>
          </w:p>
        </w:tc>
        <w:tc>
          <w:tcPr>
            <w:tcW w:w="3612" w:type="dxa"/>
            <w:shd w:val="clear" w:color="auto" w:fill="auto"/>
          </w:tcPr>
          <w:p w:rsidR="00D01D6C" w:rsidRPr="005256BC" w:rsidRDefault="00D01D6C" w:rsidP="003A605A">
            <w:r>
              <w:t>Українська мова та література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Pr="005256B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Pr="005256BC" w:rsidRDefault="00D01D6C" w:rsidP="00721850">
            <w:r>
              <w:t>Англійська мова</w:t>
            </w:r>
          </w:p>
        </w:tc>
        <w:tc>
          <w:tcPr>
            <w:tcW w:w="3612" w:type="dxa"/>
            <w:shd w:val="clear" w:color="auto" w:fill="auto"/>
          </w:tcPr>
          <w:p w:rsidR="00D01D6C" w:rsidRPr="005256BC" w:rsidRDefault="00D01D6C" w:rsidP="00721850">
            <w:r>
              <w:t>Англійська мова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 w:val="restart"/>
            <w:shd w:val="clear" w:color="auto" w:fill="auto"/>
          </w:tcPr>
          <w:p w:rsidR="00D01D6C" w:rsidRPr="005256BC" w:rsidRDefault="00D01D6C" w:rsidP="00721850">
            <w:r>
              <w:t xml:space="preserve">Філософії та суспільствознавство </w:t>
            </w:r>
          </w:p>
        </w:tc>
        <w:tc>
          <w:tcPr>
            <w:tcW w:w="3412" w:type="dxa"/>
            <w:shd w:val="clear" w:color="auto" w:fill="auto"/>
          </w:tcPr>
          <w:p w:rsidR="00D01D6C" w:rsidRPr="005256BC" w:rsidRDefault="00D01D6C" w:rsidP="00721850">
            <w:r>
              <w:t>Філософія</w:t>
            </w:r>
          </w:p>
        </w:tc>
        <w:tc>
          <w:tcPr>
            <w:tcW w:w="3612" w:type="dxa"/>
            <w:shd w:val="clear" w:color="auto" w:fill="auto"/>
          </w:tcPr>
          <w:p w:rsidR="00D01D6C" w:rsidRPr="005256BC" w:rsidRDefault="00D01D6C" w:rsidP="00721850">
            <w:r>
              <w:t xml:space="preserve">Історія України 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Pr="005256B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Pr="005256BC" w:rsidRDefault="00D01D6C" w:rsidP="00721850">
            <w:r>
              <w:t xml:space="preserve">Соціологія </w:t>
            </w:r>
          </w:p>
        </w:tc>
        <w:tc>
          <w:tcPr>
            <w:tcW w:w="3612" w:type="dxa"/>
            <w:shd w:val="clear" w:color="auto" w:fill="auto"/>
          </w:tcPr>
          <w:p w:rsidR="00D01D6C" w:rsidRPr="005256BC" w:rsidRDefault="00D01D6C" w:rsidP="00721850">
            <w:r>
              <w:t>Історія України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Pr="005256B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Pr="005256BC" w:rsidRDefault="00D01D6C" w:rsidP="00721850">
            <w:r>
              <w:t xml:space="preserve">Правознавство </w:t>
            </w:r>
          </w:p>
        </w:tc>
        <w:tc>
          <w:tcPr>
            <w:tcW w:w="3612" w:type="dxa"/>
            <w:shd w:val="clear" w:color="auto" w:fill="auto"/>
          </w:tcPr>
          <w:p w:rsidR="00D01D6C" w:rsidRPr="005256BC" w:rsidRDefault="00D01D6C" w:rsidP="00721850">
            <w:r>
              <w:t>Історія України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Pr="005256B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Pr="005256BC" w:rsidRDefault="00D01D6C" w:rsidP="00721850">
            <w:r>
              <w:t xml:space="preserve">Теологія, релігієзнавство та історія релігії </w:t>
            </w:r>
          </w:p>
        </w:tc>
        <w:tc>
          <w:tcPr>
            <w:tcW w:w="3612" w:type="dxa"/>
            <w:shd w:val="clear" w:color="auto" w:fill="auto"/>
          </w:tcPr>
          <w:p w:rsidR="00D01D6C" w:rsidRPr="005256BC" w:rsidRDefault="00D01D6C" w:rsidP="00721850">
            <w:r>
              <w:t>Історія України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Pr="005256B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Pr="005256BC" w:rsidRDefault="00D01D6C" w:rsidP="00721850">
            <w:r>
              <w:t xml:space="preserve">Педагогіка </w:t>
            </w:r>
          </w:p>
        </w:tc>
        <w:tc>
          <w:tcPr>
            <w:tcW w:w="3612" w:type="dxa"/>
            <w:shd w:val="clear" w:color="auto" w:fill="auto"/>
          </w:tcPr>
          <w:p w:rsidR="00D01D6C" w:rsidRPr="005256BC" w:rsidRDefault="00D01D6C" w:rsidP="00721850">
            <w:r>
              <w:t>Українська мова та література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Pr="005256B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Pr="005256BC" w:rsidRDefault="00D01D6C" w:rsidP="00721850">
            <w:r>
              <w:t>Журналістика</w:t>
            </w:r>
          </w:p>
        </w:tc>
        <w:tc>
          <w:tcPr>
            <w:tcW w:w="3612" w:type="dxa"/>
            <w:shd w:val="clear" w:color="auto" w:fill="auto"/>
          </w:tcPr>
          <w:p w:rsidR="00D01D6C" w:rsidRPr="005256BC" w:rsidRDefault="00D01D6C" w:rsidP="00721850">
            <w:r>
              <w:t>Українська мова та література</w:t>
            </w:r>
          </w:p>
        </w:tc>
      </w:tr>
      <w:tr w:rsidR="00D01D6C" w:rsidRPr="005256BC" w:rsidTr="003A605A">
        <w:trPr>
          <w:jc w:val="center"/>
        </w:trPr>
        <w:tc>
          <w:tcPr>
            <w:tcW w:w="96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01D6C" w:rsidRDefault="00D01D6C" w:rsidP="00721850">
            <w:pPr>
              <w:rPr>
                <w:lang w:val="ru-RU"/>
              </w:rPr>
            </w:pPr>
          </w:p>
          <w:p w:rsidR="00D01D6C" w:rsidRDefault="00D01D6C" w:rsidP="00721850">
            <w:pPr>
              <w:jc w:val="right"/>
              <w:rPr>
                <w:lang w:val="ru-RU"/>
              </w:rPr>
            </w:pPr>
          </w:p>
          <w:p w:rsidR="00D01D6C" w:rsidRDefault="00D01D6C" w:rsidP="00721850">
            <w:pPr>
              <w:jc w:val="center"/>
            </w:pPr>
            <w:r>
              <w:rPr>
                <w:lang w:val="ru-RU"/>
              </w:rPr>
              <w:t xml:space="preserve">                                                                2                            </w:t>
            </w:r>
            <w:proofErr w:type="spellStart"/>
            <w:r>
              <w:rPr>
                <w:lang w:val="ru-RU"/>
              </w:rPr>
              <w:t>продовження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додатка</w:t>
            </w:r>
            <w:proofErr w:type="spellEnd"/>
            <w:r>
              <w:rPr>
                <w:lang w:val="ru-RU"/>
              </w:rPr>
              <w:t xml:space="preserve"> 1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 w:val="restart"/>
            <w:shd w:val="clear" w:color="auto" w:fill="auto"/>
          </w:tcPr>
          <w:p w:rsidR="00D01D6C" w:rsidRPr="005256BC" w:rsidRDefault="00D01D6C" w:rsidP="00721850">
            <w:pPr>
              <w:jc w:val="both"/>
            </w:pPr>
            <w:r>
              <w:lastRenderedPageBreak/>
              <w:t>Історія</w:t>
            </w: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>Історія України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 w:rsidRPr="004D33A9">
              <w:t>Історія України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>Археологія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 w:rsidRPr="004D33A9">
              <w:t>Історія України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 xml:space="preserve">Історичне краєзнавство 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 w:rsidRPr="004D33A9">
              <w:t>Історія України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>Етнологія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 w:rsidRPr="004D33A9">
              <w:t>Історія України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>Всесвітня історія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 w:rsidRPr="004D33A9">
              <w:t>Історія України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 w:val="restart"/>
            <w:shd w:val="clear" w:color="auto" w:fill="auto"/>
          </w:tcPr>
          <w:p w:rsidR="00D01D6C" w:rsidRDefault="00D01D6C" w:rsidP="00721850">
            <w:pPr>
              <w:jc w:val="both"/>
            </w:pPr>
            <w:r>
              <w:t>Наук</w:t>
            </w:r>
            <w:r w:rsidR="003A605A">
              <w:t>а</w:t>
            </w:r>
            <w:r>
              <w:t xml:space="preserve"> про Землю</w:t>
            </w: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 xml:space="preserve">Географія та ландшафтознавство </w:t>
            </w:r>
          </w:p>
        </w:tc>
        <w:tc>
          <w:tcPr>
            <w:tcW w:w="3612" w:type="dxa"/>
            <w:shd w:val="clear" w:color="auto" w:fill="auto"/>
          </w:tcPr>
          <w:p w:rsidR="00D01D6C" w:rsidRPr="004D33A9" w:rsidRDefault="00D01D6C" w:rsidP="00721850">
            <w:r>
              <w:t>Географія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3A605A">
            <w:r>
              <w:t>Геологія, геохімія та мінералогія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 w:rsidRPr="006838B3">
              <w:t>Географія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 xml:space="preserve">Кліматологія та метеорологія 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 w:rsidRPr="006838B3">
              <w:t>Географія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>Гідрологія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 w:rsidRPr="006838B3">
              <w:t>Географія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 w:val="restart"/>
            <w:shd w:val="clear" w:color="auto" w:fill="auto"/>
          </w:tcPr>
          <w:p w:rsidR="00D01D6C" w:rsidRDefault="00D01D6C" w:rsidP="00721850">
            <w:pPr>
              <w:jc w:val="both"/>
            </w:pPr>
            <w:r>
              <w:t xml:space="preserve">Технічних наук </w:t>
            </w: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 xml:space="preserve">Технологічні процеси та перспективні технології 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 xml:space="preserve">Фізика, математика </w:t>
            </w:r>
          </w:p>
          <w:p w:rsidR="00D01D6C" w:rsidRPr="006838B3" w:rsidRDefault="00D01D6C" w:rsidP="00721850">
            <w:r>
              <w:t>(за вибором)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 xml:space="preserve">Електроніка та приладобудування 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 xml:space="preserve">Фізика, математика </w:t>
            </w:r>
          </w:p>
          <w:p w:rsidR="00D01D6C" w:rsidRPr="006838B3" w:rsidRDefault="00D01D6C" w:rsidP="00721850">
            <w:r>
              <w:t>(за вибором)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>Матеріалознавство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 xml:space="preserve">Фізика, математика </w:t>
            </w:r>
          </w:p>
          <w:p w:rsidR="00D01D6C" w:rsidRPr="006838B3" w:rsidRDefault="00D01D6C" w:rsidP="00721850">
            <w:r>
              <w:t>(за вибором)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 xml:space="preserve">Авіа-та ракетобудування, машинобудування і робототехніка  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 xml:space="preserve">Фізика, математика </w:t>
            </w:r>
          </w:p>
          <w:p w:rsidR="00D01D6C" w:rsidRPr="006838B3" w:rsidRDefault="00D01D6C" w:rsidP="00721850">
            <w:r>
              <w:t>(за вибором)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 xml:space="preserve">Інформаційно-телекомунікаційні системи та технології 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 xml:space="preserve">Фізика, математика </w:t>
            </w:r>
          </w:p>
          <w:p w:rsidR="00D01D6C" w:rsidRPr="004D33A9" w:rsidRDefault="00D01D6C" w:rsidP="00721850">
            <w:r>
              <w:t>(за вибором)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 xml:space="preserve">Екологічно безпечні технології та ресурсозбереження 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 xml:space="preserve">Фізика, математика </w:t>
            </w:r>
          </w:p>
          <w:p w:rsidR="00D01D6C" w:rsidRPr="004D33A9" w:rsidRDefault="00D01D6C" w:rsidP="00721850">
            <w:r>
              <w:t xml:space="preserve"> (за вибором)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 xml:space="preserve">Науково-технічна творчість та винахідництво 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 xml:space="preserve">Фізика, математика </w:t>
            </w:r>
          </w:p>
          <w:p w:rsidR="00D01D6C" w:rsidRPr="004D33A9" w:rsidRDefault="00D01D6C" w:rsidP="00721850">
            <w:r>
              <w:t>(за вибором)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 w:val="restart"/>
            <w:shd w:val="clear" w:color="auto" w:fill="auto"/>
          </w:tcPr>
          <w:p w:rsidR="00D01D6C" w:rsidRDefault="00D01D6C" w:rsidP="00721850">
            <w:pPr>
              <w:jc w:val="both"/>
            </w:pPr>
            <w:r>
              <w:t xml:space="preserve">Комп’ютерних наук </w:t>
            </w: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 xml:space="preserve">Комп’ютерні системи та мережі  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>Математика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 xml:space="preserve">Безпека інформаційних та телекомунікаційних систем 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 w:rsidRPr="003C53AF">
              <w:t>Математика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 xml:space="preserve">Технології програмування 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 w:rsidRPr="003C53AF">
              <w:t>Математика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 xml:space="preserve">Інформаційні системи, бази даних та систем штучного інтелекту 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 w:rsidRPr="003C53AF">
              <w:t>Математика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Pr="009A0029" w:rsidRDefault="00D01D6C" w:rsidP="00721850">
            <w:r>
              <w:rPr>
                <w:lang w:val="en-US"/>
              </w:rPr>
              <w:t>Internet</w:t>
            </w:r>
            <w:r>
              <w:t xml:space="preserve"> – технології та </w:t>
            </w:r>
            <w:r>
              <w:rPr>
                <w:lang w:val="en-US"/>
              </w:rPr>
              <w:t>WEB</w:t>
            </w:r>
            <w:r>
              <w:t xml:space="preserve"> дизайн 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 w:rsidRPr="003C53AF">
              <w:t>Математика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 xml:space="preserve">Мультимедійні системи, навчальні та ігрові програми 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 w:rsidRPr="003C53AF">
              <w:t>Математика</w:t>
            </w:r>
          </w:p>
        </w:tc>
      </w:tr>
      <w:tr w:rsidR="00D01D6C" w:rsidRPr="005256BC" w:rsidTr="003A605A">
        <w:trPr>
          <w:jc w:val="center"/>
        </w:trPr>
        <w:tc>
          <w:tcPr>
            <w:tcW w:w="96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01D6C" w:rsidRDefault="00D01D6C" w:rsidP="007218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</w:t>
            </w:r>
          </w:p>
          <w:p w:rsidR="00D01D6C" w:rsidRPr="00F266C5" w:rsidRDefault="00D01D6C" w:rsidP="00721850">
            <w:pPr>
              <w:jc w:val="center"/>
              <w:rPr>
                <w:lang w:val="ru-RU"/>
              </w:rPr>
            </w:pP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 w:val="restart"/>
            <w:shd w:val="clear" w:color="auto" w:fill="auto"/>
          </w:tcPr>
          <w:p w:rsidR="00D01D6C" w:rsidRDefault="00D01D6C" w:rsidP="00721850">
            <w:pPr>
              <w:jc w:val="both"/>
            </w:pPr>
            <w:r>
              <w:t>Математики</w:t>
            </w: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 w:rsidRPr="003C53AF">
              <w:t>Математика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 w:rsidRPr="003759F8">
              <w:t>Математика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>Прикладна математика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 w:rsidRPr="003759F8">
              <w:t>Математика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>Математичне моделювання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 w:rsidRPr="003759F8">
              <w:t>Математика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 w:val="restart"/>
            <w:shd w:val="clear" w:color="auto" w:fill="auto"/>
          </w:tcPr>
          <w:p w:rsidR="00D01D6C" w:rsidRDefault="00D01D6C" w:rsidP="00721850">
            <w:pPr>
              <w:jc w:val="both"/>
            </w:pPr>
            <w:r>
              <w:t xml:space="preserve">Фізики і астрономії </w:t>
            </w: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>Теоретична фізика</w:t>
            </w:r>
          </w:p>
        </w:tc>
        <w:tc>
          <w:tcPr>
            <w:tcW w:w="3612" w:type="dxa"/>
            <w:shd w:val="clear" w:color="auto" w:fill="auto"/>
          </w:tcPr>
          <w:p w:rsidR="00D01D6C" w:rsidRPr="003759F8" w:rsidRDefault="00D01D6C" w:rsidP="00721850">
            <w:r>
              <w:t>Фізика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>Експериментальна фізика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 w:rsidRPr="00D7420E">
              <w:t>Фізика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Pr="001859A4" w:rsidRDefault="00D01D6C" w:rsidP="00721850">
            <w:r w:rsidRPr="001859A4">
              <w:t>Астрономія та астрофізика</w:t>
            </w:r>
          </w:p>
        </w:tc>
        <w:tc>
          <w:tcPr>
            <w:tcW w:w="3612" w:type="dxa"/>
            <w:shd w:val="clear" w:color="auto" w:fill="auto"/>
          </w:tcPr>
          <w:p w:rsidR="00D01D6C" w:rsidRPr="001859A4" w:rsidRDefault="00D01D6C" w:rsidP="00721850">
            <w:r w:rsidRPr="001859A4">
              <w:t>Фізика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proofErr w:type="spellStart"/>
            <w:r>
              <w:t>Аерофізика</w:t>
            </w:r>
            <w:proofErr w:type="spellEnd"/>
            <w:r>
              <w:t xml:space="preserve"> та космічні дослідження 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 w:rsidRPr="00D7420E">
              <w:t>Фізика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 w:val="restart"/>
            <w:shd w:val="clear" w:color="auto" w:fill="auto"/>
          </w:tcPr>
          <w:p w:rsidR="00D01D6C" w:rsidRDefault="00D01D6C" w:rsidP="00721850">
            <w:pPr>
              <w:jc w:val="both"/>
            </w:pPr>
            <w:r>
              <w:t xml:space="preserve">Економіки </w:t>
            </w: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>Економічна теорія та історія економічної думки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 w:rsidRPr="003C53AF">
              <w:t>Математика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>Мікроекономіка та макроекономіка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 w:rsidRPr="003C53AF">
              <w:t>Математика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 xml:space="preserve">Фінанси, грошові обіг і кредити 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 w:rsidRPr="003C53AF">
              <w:t>Математика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 w:val="restart"/>
            <w:shd w:val="clear" w:color="auto" w:fill="auto"/>
          </w:tcPr>
          <w:p w:rsidR="00D01D6C" w:rsidRDefault="00D01D6C" w:rsidP="00721850">
            <w:pPr>
              <w:jc w:val="both"/>
            </w:pPr>
            <w:r>
              <w:t>Хімії та біології</w:t>
            </w: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>Загальна біологія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 xml:space="preserve">Біологія, хімія </w:t>
            </w:r>
          </w:p>
          <w:p w:rsidR="00D01D6C" w:rsidRPr="00D7420E" w:rsidRDefault="00D01D6C" w:rsidP="00721850">
            <w:r>
              <w:t>(за вибором)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>Біологія людини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 xml:space="preserve">Біологія, хімія </w:t>
            </w:r>
          </w:p>
          <w:p w:rsidR="00D01D6C" w:rsidRDefault="00D01D6C" w:rsidP="00721850">
            <w:r>
              <w:t>(за вибором)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>Біологія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 xml:space="preserve">Біологія, хімія </w:t>
            </w:r>
          </w:p>
          <w:p w:rsidR="00D01D6C" w:rsidRDefault="00D01D6C" w:rsidP="00721850">
            <w:r>
              <w:t>(за вибором)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>Зоологія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 xml:space="preserve">Біологія, хімія </w:t>
            </w:r>
          </w:p>
          <w:p w:rsidR="00D01D6C" w:rsidRDefault="00D01D6C" w:rsidP="00721850">
            <w:r>
              <w:t>(за вибором)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>Медицина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 xml:space="preserve">Біологія, хімія, фізика </w:t>
            </w:r>
          </w:p>
          <w:p w:rsidR="00D01D6C" w:rsidRPr="00D7420E" w:rsidRDefault="00D01D6C" w:rsidP="00721850">
            <w:r>
              <w:t>(за вибором)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 xml:space="preserve">Валеологія 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 xml:space="preserve">Біологія, хімія </w:t>
            </w:r>
          </w:p>
          <w:p w:rsidR="00D01D6C" w:rsidRPr="00D7420E" w:rsidRDefault="00D01D6C" w:rsidP="00721850">
            <w:r>
              <w:t>(за вибором)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>Психологія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>Біологія, історія України</w:t>
            </w:r>
          </w:p>
          <w:p w:rsidR="00D01D6C" w:rsidRPr="00D7420E" w:rsidRDefault="00D01D6C" w:rsidP="00721850">
            <w:r>
              <w:t>(за вибором)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>Хімія</w:t>
            </w:r>
          </w:p>
        </w:tc>
        <w:tc>
          <w:tcPr>
            <w:tcW w:w="3612" w:type="dxa"/>
            <w:shd w:val="clear" w:color="auto" w:fill="auto"/>
          </w:tcPr>
          <w:p w:rsidR="00D01D6C" w:rsidRPr="00D7420E" w:rsidRDefault="00D01D6C" w:rsidP="00721850">
            <w:r>
              <w:t>Хімія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 w:val="restart"/>
            <w:shd w:val="clear" w:color="auto" w:fill="auto"/>
          </w:tcPr>
          <w:p w:rsidR="00D01D6C" w:rsidRDefault="00D01D6C" w:rsidP="00721850">
            <w:pPr>
              <w:jc w:val="both"/>
            </w:pPr>
            <w:r>
              <w:t xml:space="preserve">Екології та аграрних наук </w:t>
            </w: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>Екологія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>Біологія, хімія, українська мова   (за вибором)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 xml:space="preserve">Охорона довкілля та раціональне природокористування 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>Біологія, хімія, іноземна мова  (за вибором)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>Агрономія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 xml:space="preserve">Біологія, хімія </w:t>
            </w:r>
          </w:p>
          <w:p w:rsidR="00D01D6C" w:rsidRDefault="00D01D6C" w:rsidP="00721850">
            <w:r>
              <w:t>(за вибором)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 xml:space="preserve">Ветеринарія та зоотехнія 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>Біологія, хімія</w:t>
            </w:r>
          </w:p>
          <w:p w:rsidR="00D01D6C" w:rsidRDefault="00D01D6C" w:rsidP="00721850">
            <w:r>
              <w:t>(за вибором)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 xml:space="preserve">Лісознавство 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>Біологія, математика</w:t>
            </w:r>
          </w:p>
          <w:p w:rsidR="00D01D6C" w:rsidRDefault="00D01D6C" w:rsidP="00721850">
            <w:r>
              <w:t>(за вибором)</w:t>
            </w:r>
          </w:p>
        </w:tc>
      </w:tr>
      <w:tr w:rsidR="00D01D6C" w:rsidRPr="005256BC" w:rsidTr="003A605A">
        <w:trPr>
          <w:jc w:val="center"/>
        </w:trPr>
        <w:tc>
          <w:tcPr>
            <w:tcW w:w="2655" w:type="dxa"/>
            <w:vMerge/>
            <w:shd w:val="clear" w:color="auto" w:fill="auto"/>
          </w:tcPr>
          <w:p w:rsidR="00D01D6C" w:rsidRDefault="00D01D6C" w:rsidP="00721850">
            <w:pPr>
              <w:jc w:val="both"/>
            </w:pPr>
          </w:p>
        </w:tc>
        <w:tc>
          <w:tcPr>
            <w:tcW w:w="3412" w:type="dxa"/>
            <w:shd w:val="clear" w:color="auto" w:fill="auto"/>
          </w:tcPr>
          <w:p w:rsidR="00D01D6C" w:rsidRDefault="00D01D6C" w:rsidP="00721850">
            <w:r>
              <w:t>Селекція та генетика</w:t>
            </w:r>
          </w:p>
        </w:tc>
        <w:tc>
          <w:tcPr>
            <w:tcW w:w="3612" w:type="dxa"/>
            <w:shd w:val="clear" w:color="auto" w:fill="auto"/>
          </w:tcPr>
          <w:p w:rsidR="00D01D6C" w:rsidRDefault="00D01D6C" w:rsidP="00721850">
            <w:r>
              <w:t>Біологія, математика</w:t>
            </w:r>
          </w:p>
          <w:p w:rsidR="00D01D6C" w:rsidRDefault="00D01D6C" w:rsidP="00721850">
            <w:r>
              <w:t>(за вибором)</w:t>
            </w:r>
          </w:p>
        </w:tc>
      </w:tr>
    </w:tbl>
    <w:p w:rsidR="003A605A" w:rsidRDefault="00D01D6C" w:rsidP="003A605A">
      <w:pPr>
        <w:tabs>
          <w:tab w:val="left" w:pos="5954"/>
          <w:tab w:val="left" w:pos="6663"/>
          <w:tab w:val="left" w:pos="7020"/>
        </w:tabs>
        <w:ind w:left="-284"/>
        <w:rPr>
          <w:b/>
        </w:rPr>
      </w:pPr>
      <w:r>
        <w:rPr>
          <w:b/>
        </w:rPr>
        <w:t xml:space="preserve"> </w:t>
      </w:r>
    </w:p>
    <w:p w:rsidR="00D01D6C" w:rsidRDefault="00563B30" w:rsidP="003A605A">
      <w:pPr>
        <w:tabs>
          <w:tab w:val="left" w:pos="5954"/>
          <w:tab w:val="left" w:pos="6663"/>
          <w:tab w:val="left" w:pos="7020"/>
        </w:tabs>
        <w:ind w:left="-284"/>
        <w:rPr>
          <w:b/>
        </w:rPr>
      </w:pPr>
      <w:r>
        <w:rPr>
          <w:b/>
        </w:rPr>
        <w:t xml:space="preserve">   </w:t>
      </w:r>
      <w:r w:rsidR="003A605A">
        <w:rPr>
          <w:b/>
        </w:rPr>
        <w:t>Директор                                                                                Наталія СКРИПКА</w:t>
      </w:r>
    </w:p>
    <w:p w:rsidR="00E57392" w:rsidRDefault="00E57392"/>
    <w:sectPr w:rsidR="00E573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110"/>
    <w:multiLevelType w:val="hybridMultilevel"/>
    <w:tmpl w:val="605E8C4A"/>
    <w:lvl w:ilvl="0" w:tplc="7610C4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F3137"/>
    <w:multiLevelType w:val="hybridMultilevel"/>
    <w:tmpl w:val="332EB4A0"/>
    <w:lvl w:ilvl="0" w:tplc="0CE2A60C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8244B3"/>
    <w:multiLevelType w:val="hybridMultilevel"/>
    <w:tmpl w:val="31DEA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2212B"/>
    <w:multiLevelType w:val="hybridMultilevel"/>
    <w:tmpl w:val="34202852"/>
    <w:lvl w:ilvl="0" w:tplc="3C9E09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6C"/>
    <w:rsid w:val="003A605A"/>
    <w:rsid w:val="004E57FE"/>
    <w:rsid w:val="00563B30"/>
    <w:rsid w:val="00D01D6C"/>
    <w:rsid w:val="00E5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9990"/>
  <w15:chartTrackingRefBased/>
  <w15:docId w15:val="{E2171AEA-6A66-4A53-8B85-C703BC8C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2">
    <w:name w:val="tc2"/>
    <w:basedOn w:val="a"/>
    <w:rsid w:val="00D01D6C"/>
    <w:pPr>
      <w:spacing w:line="300" w:lineRule="atLeast"/>
      <w:jc w:val="center"/>
    </w:pPr>
    <w:rPr>
      <w:sz w:val="24"/>
      <w:szCs w:val="24"/>
      <w:lang w:val="ru-RU"/>
    </w:rPr>
  </w:style>
  <w:style w:type="paragraph" w:styleId="a3">
    <w:name w:val="Block Text"/>
    <w:basedOn w:val="a"/>
    <w:rsid w:val="00D01D6C"/>
    <w:pPr>
      <w:widowControl w:val="0"/>
      <w:autoSpaceDE w:val="0"/>
      <w:autoSpaceDN w:val="0"/>
      <w:adjustRightInd w:val="0"/>
      <w:ind w:left="720" w:right="340" w:firstLine="556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3A60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B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B3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2021-11-11T10:09:00Z</cp:lastPrinted>
  <dcterms:created xsi:type="dcterms:W3CDTF">2021-11-11T09:38:00Z</dcterms:created>
  <dcterms:modified xsi:type="dcterms:W3CDTF">2021-11-11T10:12:00Z</dcterms:modified>
</cp:coreProperties>
</file>